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Name ……………………………………………………. Adm. no………………………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Student’s signature……………………………………… Class………................... Date………………............................................................Sign........................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ZERAKI ACHIEVERS 12.00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HOME SCIENCE 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(Theory)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FORM ONE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Time: 2 hours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Instructions to students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Write your name, class, and admission number in the spaces provided.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Sign and write the date of the exam in the spaces provided.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paper consists of three sections: </w:t>
      </w:r>
      <w:r>
        <w:rPr>
          <w:rFonts w:ascii="Times New Roman" w:cs="Times New Roman" w:hAnsi="Times New Roman"/>
          <w:b/>
          <w:bCs/>
          <w:sz w:val="24"/>
          <w:szCs w:val="24"/>
        </w:rPr>
        <w:t>A,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 xml:space="preserve"> and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C. </w:t>
      </w:r>
      <w:r>
        <w:rPr>
          <w:rFonts w:ascii="Times New Roman" w:cs="Times New Roman" w:hAnsi="Times New Roman"/>
          <w:sz w:val="24"/>
          <w:szCs w:val="24"/>
        </w:rPr>
        <w:t>Answer all the q</w:t>
      </w:r>
      <w:r>
        <w:rPr>
          <w:rFonts w:ascii="Times New Roman" w:cs="Times New Roman" w:hAnsi="Times New Roman"/>
          <w:sz w:val="24"/>
          <w:szCs w:val="24"/>
        </w:rPr>
        <w:t xml:space="preserve">uestions in section </w:t>
      </w:r>
      <w:r>
        <w:rPr>
          <w:rFonts w:ascii="Times New Roman" w:cs="Times New Roman" w:hAnsi="Times New Roman"/>
          <w:b/>
          <w:bCs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and </w:t>
      </w:r>
      <w:r>
        <w:rPr>
          <w:rFonts w:ascii="Times New Roman" w:cs="Times New Roman" w:hAnsi="Times New Roman"/>
          <w:b/>
          <w:bCs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 xml:space="preserve"> and any two questions in section </w:t>
      </w:r>
      <w:r>
        <w:rPr>
          <w:rFonts w:ascii="Times New Roman" w:cs="Times New Roman" w:hAnsi="Times New Roman"/>
          <w:b/>
          <w:bCs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 Answers to all questions must be in the spaces provided.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The paper has 11 printed pages. Check to see that all the pages are printed and no questions are missing.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For examiner’s use only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>
        <w:trPr/>
        <w:tc>
          <w:tcPr>
            <w:tcW w:w="2337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Secti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on </w:t>
            </w:r>
          </w:p>
        </w:tc>
        <w:tc>
          <w:tcPr>
            <w:tcW w:w="2337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Student’s Score 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1-17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337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2337" w:type="dxa"/>
            <w:vMerge w:val="restart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337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2337" w:type="dxa"/>
            <w:vMerge w:val="continue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4674" w:type="dxa"/>
            <w:gridSpan w:val="2"/>
            <w:tcBorders/>
          </w:tcPr>
          <w:p>
            <w:pPr>
              <w:pStyle w:val="style0"/>
              <w:spacing w:after="0" w:lineRule="auto" w:line="48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spacing w:after="0"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SECTION A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(40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Answer </w:t>
      </w:r>
      <w:r>
        <w:rPr>
          <w:rFonts w:ascii="Times New Roman" w:cs="Times New Roman" w:hAnsi="Times New Roman"/>
          <w:b/>
          <w:i/>
          <w:sz w:val="24"/>
          <w:szCs w:val="24"/>
        </w:rPr>
        <w:t>ALL</w:t>
      </w:r>
      <w:r>
        <w:rPr>
          <w:rFonts w:ascii="Times New Roman" w:cs="Times New Roman" w:hAnsi="Times New Roman"/>
          <w:i/>
          <w:sz w:val="24"/>
          <w:szCs w:val="24"/>
        </w:rPr>
        <w:t xml:space="preserve"> the questions in the spaces provided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List down </w:t>
      </w:r>
      <w:bookmarkStart w:id="0" w:name="_Hlk159954132"/>
      <w:r>
        <w:rPr>
          <w:rFonts w:ascii="Times New Roman" w:cs="Times New Roman" w:hAnsi="Times New Roman"/>
          <w:b/>
          <w:sz w:val="24"/>
          <w:szCs w:val="24"/>
        </w:rPr>
        <w:t>three</w:t>
      </w:r>
      <w:r>
        <w:rPr>
          <w:rFonts w:ascii="Times New Roman" w:cs="Times New Roman" w:hAnsi="Times New Roman"/>
          <w:sz w:val="24"/>
          <w:szCs w:val="24"/>
        </w:rPr>
        <w:t xml:space="preserve"> modern housing designs common in Kenya today.                           </w:t>
      </w:r>
      <w:bookmarkStart w:id="1" w:name="_Hlk159955795"/>
      <w:r>
        <w:rPr>
          <w:rFonts w:ascii="Times New Roman" w:cs="Times New Roman" w:hAnsi="Times New Roman"/>
          <w:sz w:val="24"/>
          <w:szCs w:val="24"/>
        </w:rPr>
        <w:t>(1½ marks)</w:t>
      </w:r>
      <w:bookmarkEnd w:id="0"/>
      <w:bookmarkEnd w:id="1"/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meas</w:t>
      </w:r>
      <w:r>
        <w:rPr>
          <w:rFonts w:ascii="Times New Roman" w:cs="Times New Roman" w:hAnsi="Times New Roman"/>
          <w:sz w:val="24"/>
          <w:szCs w:val="24"/>
        </w:rPr>
        <w:t xml:space="preserve">ures would you take to prevent athlete’s feet?                      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 xml:space="preserve">)    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Give </w:t>
      </w:r>
      <w:r>
        <w:rPr>
          <w:rFonts w:ascii="Times New Roman" w:cs="Times New Roman" w:hAnsi="Times New Roman"/>
          <w:b/>
          <w:sz w:val="24"/>
          <w:szCs w:val="24"/>
        </w:rPr>
        <w:t>two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2" w:name="_Hlk159955213"/>
      <w:r>
        <w:rPr>
          <w:rFonts w:ascii="Times New Roman" w:cs="Times New Roman" w:hAnsi="Times New Roman"/>
          <w:sz w:val="24"/>
          <w:szCs w:val="24"/>
        </w:rPr>
        <w:t xml:space="preserve">advantages and disadvantages of using grass for thatching roofs.                 (4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2"/>
    </w:p>
    <w:bookmarkStart w:id="3" w:name="_Hlk159955240"/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Advantages</w:t>
      </w:r>
    </w:p>
    <w:bookmarkEnd w:id="3"/>
    <w:p>
      <w:pPr>
        <w:pStyle w:val="style0"/>
        <w:spacing w:lineRule="auto" w:line="36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Disadvantages</w:t>
      </w:r>
    </w:p>
    <w:p>
      <w:pPr>
        <w:pStyle w:val="style0"/>
        <w:spacing w:lineRule="auto" w:line="36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Give </w:t>
      </w:r>
      <w:r>
        <w:rPr>
          <w:rFonts w:ascii="Times New Roman" w:cs="Times New Roman" w:hAnsi="Times New Roman"/>
          <w:b/>
          <w:sz w:val="24"/>
          <w:szCs w:val="24"/>
        </w:rPr>
        <w:t>three</w:t>
      </w:r>
      <w:r>
        <w:rPr>
          <w:rFonts w:ascii="Times New Roman" w:cs="Times New Roman" w:hAnsi="Times New Roman"/>
          <w:sz w:val="24"/>
          <w:szCs w:val="24"/>
        </w:rPr>
        <w:t xml:space="preserve"> things that good posture helps to eliminate.                                               (1½ marks)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State </w:t>
      </w:r>
      <w:r>
        <w:rPr>
          <w:rFonts w:ascii="Times New Roman" w:cs="Times New Roman" w:hAnsi="Times New Roman"/>
          <w:b/>
          <w:sz w:val="24"/>
          <w:szCs w:val="24"/>
        </w:rPr>
        <w:t>two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4" w:name="_Hlk159956870"/>
      <w:r>
        <w:rPr>
          <w:rFonts w:ascii="Times New Roman" w:cs="Times New Roman" w:hAnsi="Times New Roman"/>
          <w:sz w:val="24"/>
          <w:szCs w:val="24"/>
        </w:rPr>
        <w:t xml:space="preserve">causes of tooth decay in small children.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4"/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Highlight </w:t>
      </w:r>
      <w:bookmarkStart w:id="5" w:name="_Hlk159957476"/>
      <w:r>
        <w:rPr>
          <w:rFonts w:ascii="Times New Roman" w:cs="Times New Roman" w:hAnsi="Times New Roman"/>
          <w:b/>
          <w:sz w:val="24"/>
          <w:szCs w:val="24"/>
        </w:rPr>
        <w:t>three</w:t>
      </w:r>
      <w:r>
        <w:rPr>
          <w:rFonts w:ascii="Times New Roman" w:cs="Times New Roman" w:hAnsi="Times New Roman"/>
          <w:sz w:val="24"/>
          <w:szCs w:val="24"/>
        </w:rPr>
        <w:t xml:space="preserve"> qualities a </w:t>
      </w:r>
      <w:r>
        <w:rPr>
          <w:rFonts w:ascii="Times New Roman" w:cs="Times New Roman" w:hAnsi="Times New Roman"/>
          <w:sz w:val="24"/>
          <w:szCs w:val="24"/>
        </w:rPr>
        <w:t>well groomed</w:t>
      </w:r>
      <w:r>
        <w:rPr>
          <w:rFonts w:ascii="Times New Roman" w:cs="Times New Roman" w:hAnsi="Times New Roman"/>
          <w:sz w:val="24"/>
          <w:szCs w:val="24"/>
        </w:rPr>
        <w:t xml:space="preserve"> individual should possess.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(3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5"/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Distinguish a burn from a scald.                                                                      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State </w:t>
      </w:r>
      <w:bookmarkStart w:id="6" w:name="_Hlk159970472"/>
      <w:r>
        <w:rPr>
          <w:rFonts w:ascii="Times New Roman" w:cs="Times New Roman" w:hAnsi="Times New Roman"/>
          <w:b/>
          <w:sz w:val="24"/>
          <w:szCs w:val="24"/>
        </w:rPr>
        <w:t>three</w:t>
      </w:r>
      <w:r>
        <w:rPr>
          <w:rFonts w:ascii="Times New Roman" w:cs="Times New Roman" w:hAnsi="Times New Roman"/>
          <w:sz w:val="24"/>
          <w:szCs w:val="24"/>
        </w:rPr>
        <w:t xml:space="preserve"> disadvantages of </w:t>
      </w:r>
      <w:r>
        <w:rPr>
          <w:rFonts w:ascii="Times New Roman" w:cs="Times New Roman" w:hAnsi="Times New Roman"/>
          <w:sz w:val="24"/>
          <w:szCs w:val="24"/>
        </w:rPr>
        <w:t>maisonette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in Kenya.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(3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6"/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 the </w:t>
      </w:r>
      <w:bookmarkStart w:id="7" w:name="_Hlk159972083"/>
      <w:r>
        <w:rPr>
          <w:rFonts w:ascii="Times New Roman" w:cs="Times New Roman" w:hAnsi="Times New Roman"/>
          <w:sz w:val="24"/>
          <w:szCs w:val="24"/>
        </w:rPr>
        <w:t>management of burns, the following four items found in the First Aid box are used.</w:t>
      </w:r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bookmarkEnd w:id="7"/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Sugge</w:t>
      </w:r>
      <w:r>
        <w:rPr>
          <w:rFonts w:ascii="Times New Roman" w:cs="Times New Roman" w:hAnsi="Times New Roman"/>
          <w:sz w:val="24"/>
          <w:szCs w:val="24"/>
        </w:rPr>
        <w:t xml:space="preserve">st </w:t>
      </w:r>
      <w:r>
        <w:rPr>
          <w:rFonts w:ascii="Times New Roman" w:cs="Times New Roman" w:hAnsi="Times New Roman"/>
          <w:b/>
          <w:sz w:val="24"/>
          <w:szCs w:val="24"/>
        </w:rPr>
        <w:t>three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8" w:name="_Hlk159973001"/>
      <w:r>
        <w:rPr>
          <w:rFonts w:ascii="Times New Roman" w:cs="Times New Roman" w:hAnsi="Times New Roman"/>
          <w:sz w:val="24"/>
          <w:szCs w:val="24"/>
        </w:rPr>
        <w:t xml:space="preserve">good grooming habits that can help one prevent skin diseases.              (3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8"/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bookmarkStart w:id="9" w:name="_Hlk159973850"/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Why would you boil a white cotton handkerchief used by someone suffering from commo</w:t>
      </w:r>
      <w:r>
        <w:rPr>
          <w:rFonts w:ascii="Times New Roman" w:cs="Times New Roman" w:hAnsi="Times New Roman"/>
          <w:sz w:val="24"/>
          <w:szCs w:val="24"/>
        </w:rPr>
        <w:t xml:space="preserve">n cold?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 xml:space="preserve">)   </w:t>
      </w:r>
      <w:bookmarkEnd w:id="9"/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</w:t>
      </w:r>
      <w:r>
        <w:rPr>
          <w:rFonts w:ascii="Times New Roman" w:cs="Times New Roman" w:hAnsi="Times New Roman"/>
          <w:sz w:val="24"/>
          <w:szCs w:val="24"/>
        </w:rPr>
        <w:t>…………...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Give </w:t>
      </w:r>
      <w:r>
        <w:rPr>
          <w:rFonts w:ascii="Times New Roman" w:cs="Times New Roman" w:hAnsi="Times New Roman"/>
          <w:b/>
          <w:sz w:val="24"/>
          <w:szCs w:val="24"/>
        </w:rPr>
        <w:t>four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10" w:name="_Hlk159974544"/>
      <w:r>
        <w:rPr>
          <w:rFonts w:ascii="Times New Roman" w:cs="Times New Roman" w:hAnsi="Times New Roman"/>
          <w:sz w:val="24"/>
          <w:szCs w:val="24"/>
        </w:rPr>
        <w:t xml:space="preserve">ways of preventing dandruff on the scalp.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10"/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Highlight </w:t>
      </w:r>
      <w:r>
        <w:rPr>
          <w:rFonts w:ascii="Times New Roman" w:cs="Times New Roman" w:hAnsi="Times New Roman"/>
          <w:b/>
          <w:sz w:val="24"/>
          <w:szCs w:val="24"/>
        </w:rPr>
        <w:t>two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11" w:name="_Hlk160009728"/>
      <w:r>
        <w:rPr>
          <w:rFonts w:ascii="Times New Roman" w:cs="Times New Roman" w:hAnsi="Times New Roman"/>
          <w:sz w:val="24"/>
          <w:szCs w:val="24"/>
        </w:rPr>
        <w:t>factors which promote efficiency when cleaning different area in the house.</w:t>
      </w:r>
      <w:bookmarkEnd w:id="11"/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Mention </w:t>
      </w:r>
      <w:r>
        <w:rPr>
          <w:rFonts w:ascii="Times New Roman" w:cs="Times New Roman" w:hAnsi="Times New Roman"/>
          <w:b/>
          <w:sz w:val="24"/>
          <w:szCs w:val="24"/>
        </w:rPr>
        <w:t>two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12" w:name="_Hlk160010673"/>
      <w:r>
        <w:rPr>
          <w:rFonts w:ascii="Times New Roman" w:cs="Times New Roman" w:hAnsi="Times New Roman"/>
          <w:sz w:val="24"/>
          <w:szCs w:val="24"/>
        </w:rPr>
        <w:t xml:space="preserve">actions to avoid when managing a fractured limb.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12"/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Give </w:t>
      </w:r>
      <w:r>
        <w:rPr>
          <w:rFonts w:ascii="Times New Roman" w:cs="Times New Roman" w:hAnsi="Times New Roman"/>
          <w:b/>
          <w:sz w:val="24"/>
          <w:szCs w:val="24"/>
        </w:rPr>
        <w:t>two</w:t>
      </w:r>
      <w:r>
        <w:rPr>
          <w:rFonts w:ascii="Times New Roman" w:cs="Times New Roman" w:hAnsi="Times New Roman"/>
          <w:sz w:val="24"/>
          <w:szCs w:val="24"/>
        </w:rPr>
        <w:t xml:space="preserve"> reasons why people prefer to rent houses.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State the </w:t>
      </w:r>
      <w:bookmarkStart w:id="13" w:name="_Hlk160013253"/>
      <w:r>
        <w:rPr>
          <w:rFonts w:ascii="Times New Roman" w:cs="Times New Roman" w:hAnsi="Times New Roman"/>
          <w:sz w:val="24"/>
          <w:szCs w:val="24"/>
        </w:rPr>
        <w:t xml:space="preserve">uses of the following types of mops.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Floor polishing mops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</w:t>
      </w:r>
      <w:r>
        <w:rPr>
          <w:rFonts w:ascii="Times New Roman" w:cs="Times New Roman" w:hAnsi="Times New Roman"/>
          <w:sz w:val="24"/>
          <w:szCs w:val="24"/>
        </w:rPr>
        <w:t>urnitur</w:t>
      </w:r>
      <w:r>
        <w:rPr>
          <w:rFonts w:ascii="Times New Roman" w:cs="Times New Roman" w:hAnsi="Times New Roman"/>
          <w:sz w:val="24"/>
          <w:szCs w:val="24"/>
        </w:rPr>
        <w:t>e mops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>et mops</w:t>
      </w:r>
    </w:p>
    <w:p>
      <w:pPr>
        <w:pStyle w:val="style0"/>
        <w:spacing w:lineRule="auto" w:line="36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Floor dusting mops</w:t>
      </w:r>
    </w:p>
    <w:bookmarkEnd w:id="13"/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tate </w:t>
      </w:r>
      <w:r>
        <w:rPr>
          <w:rFonts w:ascii="Times New Roman" w:cs="Times New Roman" w:hAnsi="Times New Roman"/>
          <w:b/>
          <w:sz w:val="24"/>
          <w:szCs w:val="24"/>
        </w:rPr>
        <w:t>two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14" w:name="_Hlk160015123"/>
      <w:r>
        <w:rPr>
          <w:rFonts w:ascii="Times New Roman" w:cs="Times New Roman" w:hAnsi="Times New Roman"/>
          <w:sz w:val="24"/>
          <w:szCs w:val="24"/>
        </w:rPr>
        <w:t xml:space="preserve">reasons for sprinkling water into which a </w:t>
      </w:r>
      <w:r>
        <w:rPr>
          <w:rFonts w:ascii="Times New Roman" w:cs="Times New Roman" w:hAnsi="Times New Roman"/>
          <w:sz w:val="24"/>
          <w:szCs w:val="24"/>
        </w:rPr>
        <w:t xml:space="preserve">disinfectant is added onto an earthen latrine floor.                                                                                                        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14"/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Suggest </w:t>
      </w:r>
      <w:r>
        <w:rPr>
          <w:rFonts w:ascii="Times New Roman" w:cs="Times New Roman" w:hAnsi="Times New Roman"/>
          <w:b/>
          <w:sz w:val="24"/>
          <w:szCs w:val="24"/>
        </w:rPr>
        <w:t>two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15" w:name="_Hlk160015709"/>
      <w:r>
        <w:rPr>
          <w:rFonts w:ascii="Times New Roman" w:cs="Times New Roman" w:hAnsi="Times New Roman"/>
          <w:sz w:val="24"/>
          <w:szCs w:val="24"/>
        </w:rPr>
        <w:t>points to look for when choosing a cloth’s wardrob</w:t>
      </w:r>
      <w:r>
        <w:rPr>
          <w:rFonts w:ascii="Times New Roman" w:cs="Times New Roman" w:hAnsi="Times New Roman"/>
          <w:sz w:val="24"/>
          <w:szCs w:val="24"/>
        </w:rPr>
        <w:t xml:space="preserve">e.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15"/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left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SECTION B</w:t>
      </w:r>
      <w:r>
        <w:rPr>
          <w:rFonts w:ascii="Times New Roman" w:cs="Times New Roman" w:hAnsi="Times New Roman"/>
          <w:sz w:val="24"/>
          <w:szCs w:val="24"/>
        </w:rPr>
        <w:t xml:space="preserve"> (20 marks)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(Compulsory)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Cs/>
          <w:i/>
          <w:iCs/>
          <w:sz w:val="24"/>
          <w:szCs w:val="24"/>
        </w:rPr>
      </w:pPr>
      <w:r>
        <w:rPr>
          <w:rFonts w:ascii="Times New Roman" w:cs="Times New Roman" w:hAnsi="Times New Roman"/>
          <w:bCs/>
          <w:i/>
          <w:iCs/>
          <w:sz w:val="24"/>
          <w:szCs w:val="24"/>
        </w:rPr>
        <w:t>Answer question 19 in the spaces provided.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You are home for holiday and your mother has left you a few household tasks to perform.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bookmarkStart w:id="16" w:name="_Hlk160017169"/>
    <w:p>
      <w:pPr>
        <w:pStyle w:val="style179"/>
        <w:numPr>
          <w:ilvl w:val="0"/>
          <w:numId w:val="5"/>
        </w:numPr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Describe </w:t>
      </w:r>
      <w:r>
        <w:rPr>
          <w:rFonts w:ascii="Times New Roman" w:cs="Times New Roman" w:hAnsi="Times New Roman"/>
          <w:sz w:val="24"/>
          <w:szCs w:val="24"/>
        </w:rPr>
        <w:t>how you would clean your white canvas shoes w</w:t>
      </w:r>
      <w:r>
        <w:rPr>
          <w:rFonts w:ascii="Times New Roman" w:cs="Times New Roman" w:hAnsi="Times New Roman"/>
          <w:sz w:val="24"/>
          <w:szCs w:val="24"/>
        </w:rPr>
        <w:t xml:space="preserve">ith laces.                    </w:t>
      </w:r>
      <w:r>
        <w:rPr>
          <w:rFonts w:ascii="Times New Roman" w:cs="Times New Roman" w:hAnsi="Times New Roman"/>
          <w:sz w:val="24"/>
          <w:szCs w:val="24"/>
        </w:rPr>
        <w:t xml:space="preserve"> (10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5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Outline how you would </w:t>
      </w:r>
      <w:r>
        <w:rPr>
          <w:rFonts w:ascii="Times New Roman" w:cs="Times New Roman" w:hAnsi="Times New Roman"/>
          <w:sz w:val="24"/>
          <w:szCs w:val="24"/>
        </w:rPr>
        <w:t>launder a</w:t>
      </w:r>
      <w:r>
        <w:rPr>
          <w:rFonts w:ascii="Times New Roman" w:cs="Times New Roman" w:eastAsia="SimSun" w:hAnsi="Times New Roman"/>
          <w:color w:val="000000"/>
          <w:sz w:val="24"/>
          <w:szCs w:val="24"/>
          <w:shd w:val="clear" w:color="auto" w:fill="ffffff"/>
        </w:rPr>
        <w:t xml:space="preserve"> bloody or mucus stained handkerchief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           (10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 xml:space="preserve">)              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bookmarkEnd w:id="16"/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SECTION C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(40 marks)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Answer any</w:t>
      </w:r>
      <w:r>
        <w:rPr>
          <w:rFonts w:ascii="Times New Roman" w:cs="Times New Roman" w:hAnsi="Times New Roman"/>
          <w:b/>
          <w:i/>
          <w:iCs/>
          <w:sz w:val="24"/>
          <w:szCs w:val="24"/>
        </w:rPr>
        <w:t xml:space="preserve"> TWO </w:t>
      </w:r>
      <w:r>
        <w:rPr>
          <w:rFonts w:ascii="Times New Roman" w:cs="Times New Roman" w:hAnsi="Times New Roman"/>
          <w:i/>
          <w:iCs/>
          <w:sz w:val="24"/>
          <w:szCs w:val="24"/>
        </w:rPr>
        <w:t>questions in this section in the spaces provided.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a) Explain </w:t>
      </w:r>
      <w:bookmarkStart w:id="17" w:name="_Hlk160018428"/>
      <w:r>
        <w:rPr>
          <w:rFonts w:ascii="Times New Roman" w:cs="Times New Roman" w:hAnsi="Times New Roman"/>
          <w:sz w:val="24"/>
          <w:szCs w:val="24"/>
        </w:rPr>
        <w:t xml:space="preserve">factors to consider when choosing hats.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(8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17"/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b) Discuss </w:t>
      </w:r>
      <w:r>
        <w:rPr>
          <w:rFonts w:ascii="Times New Roman" w:cs="Times New Roman" w:hAnsi="Times New Roman"/>
          <w:b/>
          <w:sz w:val="24"/>
          <w:szCs w:val="24"/>
        </w:rPr>
        <w:t>three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18" w:name="_Hlk160019281"/>
      <w:r>
        <w:rPr>
          <w:rFonts w:ascii="Times New Roman" w:cs="Times New Roman" w:hAnsi="Times New Roman"/>
          <w:sz w:val="24"/>
          <w:szCs w:val="24"/>
        </w:rPr>
        <w:t xml:space="preserve">points to look for when choosing a sweeping broom.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(6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18"/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c) State </w:t>
      </w:r>
      <w:r>
        <w:rPr>
          <w:rFonts w:ascii="Times New Roman" w:cs="Times New Roman" w:hAnsi="Times New Roman"/>
          <w:b/>
          <w:sz w:val="24"/>
          <w:szCs w:val="24"/>
        </w:rPr>
        <w:t>six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19" w:name="_Hlk160020040"/>
      <w:r>
        <w:rPr>
          <w:rFonts w:ascii="Times New Roman" w:cs="Times New Roman" w:hAnsi="Times New Roman"/>
          <w:sz w:val="24"/>
          <w:szCs w:val="24"/>
        </w:rPr>
        <w:t xml:space="preserve">activities carried out during the cleaning of a food storage cupboard.         (6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19"/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a) Explain </w:t>
      </w:r>
      <w:r>
        <w:rPr>
          <w:rFonts w:ascii="Times New Roman" w:cs="Times New Roman" w:hAnsi="Times New Roman"/>
          <w:b/>
          <w:sz w:val="24"/>
          <w:szCs w:val="24"/>
        </w:rPr>
        <w:t>four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20" w:name="_Hlk160021552"/>
      <w:r>
        <w:rPr>
          <w:rFonts w:ascii="Times New Roman" w:cs="Times New Roman" w:hAnsi="Times New Roman"/>
          <w:sz w:val="24"/>
          <w:szCs w:val="24"/>
        </w:rPr>
        <w:t xml:space="preserve">factors to consider when choosing an ironing board.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(8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  <w:bookmarkEnd w:id="20"/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b) Outline </w:t>
      </w:r>
      <w:r>
        <w:rPr>
          <w:rFonts w:ascii="Times New Roman" w:cs="Times New Roman" w:hAnsi="Times New Roman"/>
          <w:b/>
          <w:sz w:val="24"/>
          <w:szCs w:val="24"/>
        </w:rPr>
        <w:t>six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21" w:name="_Hlk160022088"/>
      <w:r>
        <w:rPr>
          <w:rFonts w:ascii="Times New Roman" w:cs="Times New Roman" w:hAnsi="Times New Roman"/>
          <w:sz w:val="24"/>
          <w:szCs w:val="24"/>
        </w:rPr>
        <w:t xml:space="preserve">anti-social </w:t>
      </w:r>
      <w:r>
        <w:rPr>
          <w:rFonts w:ascii="Times New Roman" w:cs="Times New Roman" w:hAnsi="Times New Roman"/>
          <w:sz w:val="24"/>
          <w:szCs w:val="24"/>
        </w:rPr>
        <w:t>behaviour</w:t>
      </w:r>
      <w:r>
        <w:rPr>
          <w:rFonts w:ascii="Times New Roman" w:cs="Times New Roman" w:hAnsi="Times New Roman"/>
          <w:sz w:val="24"/>
          <w:szCs w:val="24"/>
        </w:rPr>
        <w:t xml:space="preserve"> that adolescents should not engage in.                   (6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c) Explain </w:t>
      </w:r>
      <w:r>
        <w:rPr>
          <w:rFonts w:ascii="Times New Roman" w:cs="Times New Roman" w:hAnsi="Times New Roman"/>
          <w:b/>
          <w:sz w:val="24"/>
          <w:szCs w:val="24"/>
        </w:rPr>
        <w:t>three</w:t>
      </w:r>
      <w:r>
        <w:rPr>
          <w:rFonts w:ascii="Times New Roman" w:cs="Times New Roman" w:hAnsi="Times New Roman"/>
          <w:sz w:val="24"/>
          <w:szCs w:val="24"/>
        </w:rPr>
        <w:t xml:space="preserve"> factors to consider before renting a house.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(6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a) Explain the </w:t>
      </w:r>
      <w:bookmarkStart w:id="22" w:name="_Hlk160025137"/>
      <w:r>
        <w:rPr>
          <w:rFonts w:ascii="Times New Roman" w:cs="Times New Roman" w:hAnsi="Times New Roman"/>
          <w:sz w:val="24"/>
          <w:szCs w:val="24"/>
        </w:rPr>
        <w:t>functions of the following parts of the body.</w:t>
      </w: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) Dermis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ii) Sensory nerve ending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iii) Blood capillaries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iv) Epider</w:t>
      </w:r>
      <w:r>
        <w:rPr>
          <w:rFonts w:ascii="Times New Roman" w:cs="Times New Roman" w:hAnsi="Times New Roman"/>
          <w:sz w:val="24"/>
          <w:szCs w:val="24"/>
        </w:rPr>
        <w:t>mis</w:t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(2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b) Explain </w:t>
      </w:r>
      <w:r>
        <w:rPr>
          <w:rFonts w:ascii="Times New Roman" w:cs="Times New Roman" w:hAnsi="Times New Roman"/>
          <w:b/>
          <w:sz w:val="24"/>
          <w:szCs w:val="24"/>
        </w:rPr>
        <w:t>four</w:t>
      </w:r>
      <w:r>
        <w:rPr>
          <w:rFonts w:ascii="Times New Roman" w:cs="Times New Roman" w:hAnsi="Times New Roman"/>
          <w:sz w:val="24"/>
          <w:szCs w:val="24"/>
        </w:rPr>
        <w:t xml:space="preserve"> advantages of building a family house.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(4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c) Explain </w:t>
      </w:r>
      <w:r>
        <w:rPr>
          <w:rFonts w:ascii="Times New Roman" w:cs="Times New Roman" w:hAnsi="Times New Roman"/>
          <w:b/>
          <w:sz w:val="24"/>
          <w:szCs w:val="24"/>
        </w:rPr>
        <w:t>four</w:t>
      </w:r>
      <w:r>
        <w:rPr>
          <w:rFonts w:ascii="Times New Roman" w:cs="Times New Roman" w:hAnsi="Times New Roman"/>
          <w:sz w:val="24"/>
          <w:szCs w:val="24"/>
        </w:rPr>
        <w:t xml:space="preserve"> qualities that make plastic buckets and basins popular for use in Kenyan </w:t>
      </w:r>
    </w:p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homes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(8 </w:t>
      </w:r>
      <w:r>
        <w:rPr>
          <w:rFonts w:ascii="Times New Roman" w:cs="Times New Roman" w:hAnsi="Times New Roman"/>
          <w:sz w:val="24"/>
          <w:szCs w:val="24"/>
        </w:rPr>
        <w:t>mks</w:t>
      </w:r>
      <w:r>
        <w:rPr>
          <w:rFonts w:ascii="Times New Roman" w:cs="Times New Roman" w:hAnsi="Times New Roman"/>
          <w:sz w:val="24"/>
          <w:szCs w:val="24"/>
        </w:rPr>
        <w:t>)</w:t>
      </w:r>
    </w:p>
    <w:bookmarkEnd w:id="22"/>
    <w:p>
      <w:pPr>
        <w:pStyle w:val="style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bookmarkEnd w:id="21"/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…………………………………..………………………………………………………………………………………………………………………………………………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bookmarkStart w:id="23" w:name="_GoBack"/>
    <w:bookmarkEnd w:id="23"/>
    <w:p>
      <w:pPr>
        <w:pStyle w:val="style0"/>
        <w:spacing w:lineRule="auto" w:line="48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This is the last printed page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footerReference w:type="first" r:id="rId7"/>
      <w:pgSz w:w="12240" w:h="15840" w:orient="portrait"/>
      <w:pgMar w:top="1080" w:right="1440" w:bottom="108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14</w:t>
    </w:r>
    <w:r>
      <w:rPr>
        <w:noProof/>
      </w:rPr>
      <w:fldChar w:fldCharType="end"/>
    </w:r>
  </w:p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style31"/>
            <w:ind w:left="-115"/>
            <w:rPr/>
          </w:pPr>
        </w:p>
      </w:tc>
      <w:tc>
        <w:tcPr>
          <w:tcW w:w="3120" w:type="dxa"/>
          <w:tcBorders/>
        </w:tcPr>
        <w:p>
          <w:pPr>
            <w:pStyle w:val="style31"/>
            <w:jc w:val="center"/>
            <w:rPr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0" distR="0" simplePos="false" relativeHeight="2" behindDoc="false" locked="false" layoutInCell="true" allowOverlap="true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4099" name="Text Box 1"/>
                    <wp:cNvGraphicFramePr>
                      <a:graphicFrameLocks xmlns:a="http://schemas.openxmlformats.org/drawingml/2006/main" noChangeAspect="false" noSelect="false" noResize="false" noGrp="false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0">
                              <a:off x="0" y="0"/>
                              <a:ext cx="1828800" cy="182880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4099">
                            <w:txbxContent>
                              <w:p>
                                <w:pPr>
                                  <w:pStyle w:val="style31"/>
                                  <w:jc w:val="center"/>
                                  <w:rPr/>
                                </w:pPr>
                                <w:r>
                                  <w:rPr/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rPr/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13</w:t>
                                </w:r>
                                <w:r>
                                  <w:rPr/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 tIns="0" bIns="0" vert="horz" anchor="t" wrap="none">
                            <a:prstTxWarp prst="textNoShape"/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4099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      <v:stroke on="f" weight="0.5pt"/>
                    <v:fill/>
                    <v:textbox inset="0.0pt,0.0pt,0.0pt,0.0pt" style="mso-fit-shape-to-text:true;">
                      <w:txbxContent>
                        <w:p>
                          <w:pPr>
                            <w:pStyle w:val="style31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120" w:type="dxa"/>
          <w:tcBorders/>
        </w:tcPr>
        <w:p>
          <w:pPr>
            <w:pStyle w:val="style31"/>
            <w:ind w:right="-115"/>
            <w:jc w:val="right"/>
            <w:rPr/>
          </w:pPr>
        </w:p>
      </w:tc>
    </w:tr>
  </w:tbl>
  <w:p>
    <w:pPr>
      <w:pStyle w:val="style32"/>
      <w:rPr/>
    </w:pP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style31"/>
            <w:rPr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0" distR="0" simplePos="false" relativeHeight="3" behindDoc="false" locked="false" layoutInCell="true" allowOverlap="true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4101" name="Text Box 2"/>
                    <wp:cNvGraphicFramePr>
                      <a:graphicFrameLocks xmlns:a="http://schemas.openxmlformats.org/drawingml/2006/main" noChangeAspect="false" noSelect="false" noResize="false" noGrp="false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0">
                              <a:off x="0" y="0"/>
                              <a:ext cx="1828800" cy="182880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4101">
                            <w:txbxContent>
                              <w:p>
                                <w:pPr>
                                  <w:pStyle w:val="style32"/>
                                  <w:rPr/>
                                </w:pPr>
                                <w:r>
                                  <w:rPr/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rPr/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/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 tIns="0" bIns="0" vert="horz" anchor="t" wrap="none">
                            <a:prstTxWarp prst="textNoShape"/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4101" filled="f" stroked="f" style="position:absolute;margin-left:0.0pt;margin-top:0.0pt;width:144.0pt;height:144.0pt;z-index:3;mso-position-horizontal:center;mso-position-horizontal-relative:margin;mso-position-vertical-relative:text;mso-width-relative:page;mso-height-relative:page;mso-wrap-distance-left:0.0pt;mso-wrap-distance-right:0.0pt;visibility:visible;mso-wrap-style:none;">
                    <v:stroke on="f" weight="0.5pt"/>
                    <v:fill/>
                    <v:textbox inset="0.0pt,0.0pt,0.0pt,0.0pt" style="mso-fit-shape-to-text:true;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120" w:type="dxa"/>
          <w:tcBorders/>
        </w:tcPr>
        <w:p>
          <w:pPr>
            <w:pStyle w:val="style31"/>
            <w:jc w:val="both"/>
            <w:rPr/>
          </w:pPr>
        </w:p>
      </w:tc>
      <w:tc>
        <w:tcPr>
          <w:tcW w:w="3120" w:type="dxa"/>
          <w:tcBorders/>
        </w:tcPr>
        <w:p>
          <w:pPr>
            <w:pStyle w:val="style31"/>
            <w:ind w:right="-115"/>
            <w:jc w:val="right"/>
            <w:rPr/>
          </w:pPr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>
        <w:noProof/>
        <w:lang w:val="fr-FR" w:eastAsia="fr-FR"/>
      </w:rPr>
      <w:drawing>
        <wp:inline distL="0" distT="0" distB="0" distR="0">
          <wp:extent cx="1838325" cy="476249"/>
          <wp:effectExtent l="0" t="0" r="3175" b="6350"/>
          <wp:docPr id="4097" name="Picture 7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838325" cy="476249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>
        <w:noProof/>
        <w:lang w:val="fr-FR" w:eastAsia="fr-FR"/>
      </w:rPr>
      <w:drawing>
        <wp:inline distL="0" distT="0" distB="0" distR="0">
          <wp:extent cx="1838325" cy="476249"/>
          <wp:effectExtent l="0" t="0" r="3175" b="6350"/>
          <wp:docPr id="4098" name="Picture 8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838325" cy="476249"/>
                  </a:xfrm>
                  <a:prstGeom prst="rect"/>
                </pic:spPr>
              </pic:pic>
            </a:graphicData>
          </a:graphic>
        </wp:inline>
      </w:drawing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style31"/>
            <w:ind w:left="-115"/>
            <w:rPr/>
          </w:pPr>
        </w:p>
      </w:tc>
      <w:tc>
        <w:tcPr>
          <w:tcW w:w="3120" w:type="dxa"/>
          <w:tcBorders/>
        </w:tcPr>
        <w:p>
          <w:pPr>
            <w:pStyle w:val="style31"/>
            <w:jc w:val="both"/>
            <w:rPr/>
          </w:pPr>
          <w:r>
            <w:rPr>
              <w:noProof/>
              <w:lang w:val="fr-FR" w:eastAsia="fr-FR"/>
            </w:rPr>
            <w:drawing>
              <wp:inline distL="0" distT="0" distB="0" distR="0">
                <wp:extent cx="1838325" cy="476249"/>
                <wp:effectExtent l="0" t="0" r="3175" b="6350"/>
                <wp:docPr id="4100" name="Picture 4798064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9806469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1838325" cy="476249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Borders/>
        </w:tcPr>
        <w:p>
          <w:pPr>
            <w:pStyle w:val="style31"/>
            <w:ind w:right="-115"/>
            <w:jc w:val="right"/>
            <w:rPr/>
          </w:pP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452221B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43F00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multilevel"/>
    <w:tmpl w:val="4EA72F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512D72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7835627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7D2675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7EDA3F84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ascii="Calibri" w:cs="宋体" w:eastAsia="Calibri" w:hAnsi="Calibri"/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098">
    <w:name w:val="Header Char_de63dd40-5e9c-4320-bb1c-319b5c1c8c32"/>
    <w:basedOn w:val="style65"/>
    <w:next w:val="style4098"/>
    <w:link w:val="style31"/>
    <w:uiPriority w:val="99"/>
  </w:style>
  <w:style w:type="character" w:customStyle="1" w:styleId="style4099">
    <w:name w:val="Footer Char_ffc24b81-d6f0-4564-81ed-2a0dfa280c42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footer" Target="footer6.xml"/><Relationship Id="rId8" Type="http://schemas.openxmlformats.org/officeDocument/2006/relationships/styles" Target="style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616</Words>
  <Pages>14</Pages>
  <Characters>10942</Characters>
  <Application>WPS Office</Application>
  <DocSecurity>0</DocSecurity>
  <Paragraphs>209</Paragraphs>
  <ScaleCrop>false</ScaleCrop>
  <LinksUpToDate>false</LinksUpToDate>
  <CharactersWithSpaces>13425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2024-03-03T13:50:00Z</dcterms:created>
  <dc:creator>Peter Atika</dc:creator>
  <lastModifiedBy>CPH1909</lastModifiedBy>
  <dcterms:modified xsi:type="dcterms:W3CDTF">2024-10-24T08:03:03Z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18d85bbd3011410b9dfc5fc10a6ea359</vt:lpwstr>
  </property>
</Properties>
</file>