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GITHUMU BOYS HIGH SCHOOL </w:t>
      </w:r>
    </w:p>
    <w:p w:rsidR="00C72A13" w:rsidRDefault="00C72A13" w:rsidP="00C72A13">
      <w:pPr>
        <w:ind w:firstLineChars="1150" w:firstLine="27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 form 3</w:t>
      </w:r>
    </w:p>
    <w:p w:rsidR="00C72A13" w:rsidRDefault="00C72A13" w:rsidP="00C72A13">
      <w:pPr>
        <w:ind w:firstLineChars="850" w:firstLine="20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Holiday Assignment-2024</w:t>
      </w:r>
    </w:p>
    <w:p w:rsidR="00C72A13" w:rsidRDefault="00C72A13" w:rsidP="00C72A1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Section A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State four characteristics of a sole proprietorship form of business.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Highlight four features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factor of production. 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Highlight four advantages of government involvement in business.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Give four advantages of advantages specialization and division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.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Highlight five circumstances under which personal selling may be appropriate to the seller. 5mks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State four importance of insurance to the economy of Kenya.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State four circumstances under which a seller may issue credit note.  4mks 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bought a car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5000,000 and insured the car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3000,000 against accident. Later the car had an accident and the estimated loss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10000,000. Calculate how much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compensated. 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State five functions of commercial attaches.   5mks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Highlight four functions of an office.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Highlight four elements of transport. 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State four reasons why a school may prefer to communicate to parents by use of letters.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Highlight four importance of warehousing to the consumer.  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State four characteristics of basic human wants.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Highlight four features of life assurance policies. 4mks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State three reasons why firms may form cartels. 3mks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State five principles of cooperatives.   5mks</w:t>
      </w:r>
    </w:p>
    <w:p w:rsidR="00C72A13" w:rsidRDefault="00C72A13" w:rsidP="00C72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Section B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Explain any five principles of insurance. 10mks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Explain five types of advertising.     10mks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proofErr w:type="gramStart"/>
      <w:r>
        <w:rPr>
          <w:rFonts w:ascii="Times New Roman" w:hAnsi="Times New Roman" w:cs="Times New Roman"/>
          <w:sz w:val="24"/>
          <w:szCs w:val="24"/>
        </w:rPr>
        <w:t>.Outline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four assumptions that are associated with perfect competition.  (4mks)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>
        <w:rPr>
          <w:rFonts w:ascii="Times New Roman" w:hAnsi="Times New Roman" w:cs="Times New Roman"/>
          <w:sz w:val="24"/>
          <w:szCs w:val="24"/>
        </w:rPr>
        <w:t>.Highlight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four circumstances under which a trader may wish to hire an office machine rather than purchasing it.  (4mks)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>
        <w:rPr>
          <w:rFonts w:ascii="Times New Roman" w:hAnsi="Times New Roman" w:cs="Times New Roman"/>
          <w:sz w:val="24"/>
          <w:szCs w:val="24"/>
        </w:rPr>
        <w:t>.State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four gaps that an entrepreneur can exploit.  (4mks)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hAnsi="Times New Roman" w:cs="Times New Roman"/>
          <w:sz w:val="24"/>
          <w:szCs w:val="24"/>
        </w:rPr>
        <w:t>.Assuming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are a human resource manager in an institution, outline four measures you can take to improve employees productivity.  (4mks)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proofErr w:type="gramStart"/>
      <w:r>
        <w:rPr>
          <w:rFonts w:ascii="Times New Roman" w:hAnsi="Times New Roman" w:cs="Times New Roman"/>
          <w:sz w:val="24"/>
          <w:szCs w:val="24"/>
        </w:rPr>
        <w:t>.Land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 basic factor in production. Outline four characteristics that describe it.  (4mks)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proofErr w:type="gramStart"/>
      <w:r>
        <w:rPr>
          <w:rFonts w:ascii="Times New Roman" w:hAnsi="Times New Roman" w:cs="Times New Roman"/>
          <w:sz w:val="24"/>
          <w:szCs w:val="24"/>
        </w:rPr>
        <w:t>.Outline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four limitation of using free samples in product promotion.  (4mks)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proofErr w:type="gramStart"/>
      <w:r>
        <w:rPr>
          <w:rFonts w:ascii="Times New Roman" w:hAnsi="Times New Roman" w:cs="Times New Roman"/>
          <w:sz w:val="24"/>
          <w:szCs w:val="24"/>
        </w:rPr>
        <w:t>.State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four characteristic of a good filling system.  (4mks)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proofErr w:type="gramStart"/>
      <w:r>
        <w:rPr>
          <w:rFonts w:ascii="Times New Roman" w:hAnsi="Times New Roman" w:cs="Times New Roman"/>
          <w:sz w:val="24"/>
          <w:szCs w:val="24"/>
        </w:rPr>
        <w:t>.Outline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four uses of a delivery note in trade.  (4mks)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proofErr w:type="gramStart"/>
      <w:r>
        <w:rPr>
          <w:rFonts w:ascii="Times New Roman" w:hAnsi="Times New Roman" w:cs="Times New Roman"/>
          <w:sz w:val="24"/>
          <w:szCs w:val="24"/>
        </w:rPr>
        <w:t>.Define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terms. (4mks)</w:t>
      </w:r>
    </w:p>
    <w:p w:rsidR="00C72A13" w:rsidRDefault="00C72A13" w:rsidP="00C72A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Monopoly – </w:t>
      </w:r>
    </w:p>
    <w:p w:rsidR="00C72A13" w:rsidRDefault="00C72A13" w:rsidP="00C72A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Duopoly- </w:t>
      </w:r>
    </w:p>
    <w:p w:rsidR="00C72A13" w:rsidRDefault="00C72A13" w:rsidP="00C72A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Product differentiation – </w:t>
      </w:r>
    </w:p>
    <w:p w:rsidR="00C72A13" w:rsidRDefault="00C72A13" w:rsidP="00C72A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Market – </w:t>
      </w:r>
    </w:p>
    <w:p w:rsidR="00C72A13" w:rsidRDefault="00C72A13" w:rsidP="00C72A1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proofErr w:type="gramStart"/>
      <w:r>
        <w:rPr>
          <w:rFonts w:ascii="Times New Roman" w:hAnsi="Times New Roman" w:cs="Times New Roman"/>
          <w:sz w:val="24"/>
          <w:szCs w:val="24"/>
        </w:rPr>
        <w:t>.Name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type of business organization described in each of the following. 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0"/>
        <w:gridCol w:w="5280"/>
      </w:tblGrid>
      <w:tr w:rsidR="00C72A13" w:rsidTr="00F5387E">
        <w:trPr>
          <w:trHeight w:val="376"/>
        </w:trPr>
        <w:tc>
          <w:tcPr>
            <w:tcW w:w="361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578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Organization</w:t>
            </w:r>
          </w:p>
        </w:tc>
      </w:tr>
      <w:tr w:rsidR="00C72A13" w:rsidTr="00F5387E">
        <w:trPr>
          <w:trHeight w:val="376"/>
        </w:trPr>
        <w:tc>
          <w:tcPr>
            <w:tcW w:w="361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Formed by act of parliament</w:t>
            </w:r>
          </w:p>
        </w:tc>
        <w:tc>
          <w:tcPr>
            <w:tcW w:w="578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13" w:rsidTr="00F5387E">
        <w:trPr>
          <w:trHeight w:val="376"/>
        </w:trPr>
        <w:tc>
          <w:tcPr>
            <w:tcW w:w="361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have infinite members</w:t>
            </w:r>
          </w:p>
        </w:tc>
        <w:tc>
          <w:tcPr>
            <w:tcW w:w="578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13" w:rsidTr="00F5387E">
        <w:trPr>
          <w:trHeight w:val="376"/>
        </w:trPr>
        <w:tc>
          <w:tcPr>
            <w:tcW w:w="361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Managed by a committee</w:t>
            </w:r>
          </w:p>
        </w:tc>
        <w:tc>
          <w:tcPr>
            <w:tcW w:w="578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13" w:rsidTr="00F5387E">
        <w:trPr>
          <w:trHeight w:val="376"/>
        </w:trPr>
        <w:tc>
          <w:tcPr>
            <w:tcW w:w="361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Formed between two to fifty partners</w:t>
            </w:r>
          </w:p>
        </w:tc>
        <w:tc>
          <w:tcPr>
            <w:tcW w:w="5788" w:type="dxa"/>
          </w:tcPr>
          <w:p w:rsidR="00C72A13" w:rsidRDefault="00C72A13" w:rsidP="00F538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2A13" w:rsidRDefault="00C72A13" w:rsidP="00C72A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</w:p>
    <w:p w:rsidR="00C72A13" w:rsidRDefault="00C72A13" w:rsidP="00C72A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sources of monopoly power.  (10mks)</w:t>
      </w:r>
    </w:p>
    <w:p w:rsidR="00C72A13" w:rsidRDefault="00C72A13" w:rsidP="00C72A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factors that need to be considered before a firm start producing a certain production.  (10mks)</w:t>
      </w:r>
    </w:p>
    <w:p w:rsidR="00C72A13" w:rsidRDefault="00C72A13" w:rsidP="00C72A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five disadvantages of localization of firms.  (10mks) </w:t>
      </w:r>
    </w:p>
    <w:p w:rsidR="00C72A13" w:rsidRDefault="00C72A13" w:rsidP="00C72A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factors influencing the choice of distribution channel.  (10mks)</w:t>
      </w:r>
    </w:p>
    <w:p w:rsidR="00C72A13" w:rsidRDefault="00C72A13" w:rsidP="00C72A13">
      <w:p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5. The following balances were extracted from the books of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Malaba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Traders on 1st January 2020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 xml:space="preserve">                     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Kshs</w:t>
      </w:r>
      <w:proofErr w:type="spellEnd"/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>Capital          600,000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>Creditors      180,000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>Motor van     200,000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>Furniture      200,000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>Stock            60,000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>Debtors        80,000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>Cash            240,000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>The following transactions took place during the year ended 30th June 2020</w:t>
      </w:r>
    </w:p>
    <w:p w:rsidR="00C72A13" w:rsidRDefault="00C72A13" w:rsidP="00C72A13">
      <w:pPr>
        <w:numPr>
          <w:ilvl w:val="2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Purchased goods worth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Kshs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. 100,000 for which of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Kshs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>. 70,000 was paid and the balance was still outstanding at the end of the trading period.</w:t>
      </w:r>
    </w:p>
    <w:p w:rsidR="00C72A13" w:rsidRDefault="00C72A13" w:rsidP="00C72A13">
      <w:pPr>
        <w:numPr>
          <w:ilvl w:val="2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Cash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Kshs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>. 10,000 was taken by the owner of the business to pay the daughter’s school fees</w:t>
      </w:r>
    </w:p>
    <w:p w:rsidR="00C72A13" w:rsidRDefault="00C72A13" w:rsidP="00C72A13">
      <w:pPr>
        <w:numPr>
          <w:ilvl w:val="2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Sold furniture worth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Kshs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. 60,000 for which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</w:rPr>
        <w:t>Kshs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</w:rPr>
        <w:t>. 40,000 cash was received and the balance was due at the end of the trading period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br/>
        <w:t>Prepare a balance sheet as at 30th June 2020</w:t>
      </w:r>
    </w:p>
    <w:p w:rsidR="00C72A13" w:rsidRDefault="00C72A13" w:rsidP="00C72A13">
      <w:pPr>
        <w:numPr>
          <w:ilvl w:val="1"/>
          <w:numId w:val="3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Explain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five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factors that may promote entrepreneurship in Kenya.       (10 marks)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March 1 2017, Lyon had cash in hand sh.87,000 and cash at bank sh.250,000.  </w:t>
      </w:r>
      <w:proofErr w:type="gramStart"/>
      <w:r>
        <w:rPr>
          <w:rFonts w:ascii="Times New Roman" w:hAnsi="Times New Roman" w:cs="Times New Roman"/>
          <w:sz w:val="24"/>
          <w:szCs w:val="24"/>
        </w:rPr>
        <w:t>During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month, the following transactions took place:</w:t>
      </w:r>
    </w:p>
    <w:p w:rsidR="00C72A13" w:rsidRDefault="00C72A13" w:rsidP="00C72A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</w:p>
    <w:p w:rsidR="00C72A13" w:rsidRDefault="00C72A13" w:rsidP="00C72A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2:</w:t>
      </w:r>
      <w:r>
        <w:rPr>
          <w:rFonts w:ascii="Times New Roman" w:hAnsi="Times New Roman" w:cs="Times New Roman"/>
          <w:sz w:val="24"/>
          <w:szCs w:val="24"/>
        </w:rPr>
        <w:tab/>
        <w:t>Cash sales sh.60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:rsidR="00C72A13" w:rsidRDefault="00C72A13" w:rsidP="00C72A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3: </w:t>
      </w:r>
      <w:r>
        <w:rPr>
          <w:rFonts w:ascii="Times New Roman" w:hAnsi="Times New Roman" w:cs="Times New Roman"/>
          <w:sz w:val="24"/>
          <w:szCs w:val="24"/>
        </w:rPr>
        <w:tab/>
        <w:t>Paid salaries sh.101</w:t>
      </w:r>
      <w:proofErr w:type="gramStart"/>
      <w:r>
        <w:rPr>
          <w:rFonts w:ascii="Times New Roman" w:hAnsi="Times New Roman" w:cs="Times New Roman"/>
          <w:sz w:val="24"/>
          <w:szCs w:val="24"/>
        </w:rPr>
        <w:t>,500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</w:p>
    <w:p w:rsidR="00C72A13" w:rsidRDefault="00C72A13" w:rsidP="00C72A13">
      <w:pPr>
        <w:pStyle w:val="ListParagraph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7:</w:t>
      </w:r>
      <w:r>
        <w:rPr>
          <w:rFonts w:ascii="Times New Roman" w:hAnsi="Times New Roman" w:cs="Times New Roman"/>
          <w:sz w:val="24"/>
          <w:szCs w:val="24"/>
        </w:rPr>
        <w:tab/>
        <w:t xml:space="preserve">Received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sh.76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Henry after allowing him a cash discount of 5%</w:t>
      </w:r>
    </w:p>
    <w:p w:rsidR="00C72A13" w:rsidRDefault="00C72A13" w:rsidP="00C72A13">
      <w:pPr>
        <w:pStyle w:val="ListParagraph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13:</w:t>
      </w:r>
      <w:r>
        <w:rPr>
          <w:rFonts w:ascii="Times New Roman" w:hAnsi="Times New Roman" w:cs="Times New Roman"/>
          <w:sz w:val="24"/>
          <w:szCs w:val="24"/>
        </w:rPr>
        <w:tab/>
        <w:t xml:space="preserve">Bought office furniture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sh.86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:rsidR="00C72A13" w:rsidRDefault="00C72A13" w:rsidP="00C72A13">
      <w:pPr>
        <w:pStyle w:val="ListParagraph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17:</w:t>
      </w:r>
      <w:r>
        <w:rPr>
          <w:rFonts w:ascii="Times New Roman" w:hAnsi="Times New Roman" w:cs="Times New Roman"/>
          <w:sz w:val="24"/>
          <w:szCs w:val="24"/>
        </w:rPr>
        <w:tab/>
        <w:t xml:space="preserve">Settled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Marita’s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 for sh.34</w:t>
      </w:r>
      <w:proofErr w:type="gramStart"/>
      <w:r>
        <w:rPr>
          <w:rFonts w:ascii="Times New Roman" w:hAnsi="Times New Roman" w:cs="Times New Roman"/>
          <w:sz w:val="24"/>
          <w:szCs w:val="24"/>
        </w:rPr>
        <w:t>,200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cash, having deducted sh.800 cash discount.</w:t>
      </w:r>
    </w:p>
    <w:p w:rsidR="00C72A13" w:rsidRDefault="00C72A13" w:rsidP="00C72A13">
      <w:pPr>
        <w:pStyle w:val="ListParagraph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20:</w:t>
      </w:r>
      <w:r>
        <w:rPr>
          <w:rFonts w:ascii="Times New Roman" w:hAnsi="Times New Roman" w:cs="Times New Roman"/>
          <w:sz w:val="24"/>
          <w:szCs w:val="24"/>
        </w:rPr>
        <w:tab/>
        <w:t xml:space="preserve">Received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sh.165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respect of cash sales.</w:t>
      </w:r>
    </w:p>
    <w:p w:rsidR="00C72A13" w:rsidRDefault="00C72A13" w:rsidP="00C72A13">
      <w:pPr>
        <w:pStyle w:val="ListParagraph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22:</w:t>
      </w:r>
      <w:r>
        <w:rPr>
          <w:rFonts w:ascii="Times New Roman" w:hAnsi="Times New Roman" w:cs="Times New Roman"/>
          <w:sz w:val="24"/>
          <w:szCs w:val="24"/>
        </w:rPr>
        <w:tab/>
        <w:t>Paid wages sh</w:t>
      </w:r>
      <w:proofErr w:type="gramStart"/>
      <w:r>
        <w:rPr>
          <w:rFonts w:ascii="Times New Roman" w:hAnsi="Times New Roman" w:cs="Times New Roman"/>
          <w:sz w:val="24"/>
          <w:szCs w:val="24"/>
        </w:rPr>
        <w:t>,25,000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cash.</w:t>
      </w:r>
    </w:p>
    <w:p w:rsidR="00C72A13" w:rsidRDefault="00C72A13" w:rsidP="00C72A13">
      <w:pPr>
        <w:pStyle w:val="ListParagraph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24:</w:t>
      </w:r>
      <w:r>
        <w:rPr>
          <w:rFonts w:ascii="Times New Roman" w:hAnsi="Times New Roman" w:cs="Times New Roman"/>
          <w:sz w:val="24"/>
          <w:szCs w:val="24"/>
        </w:rPr>
        <w:tab/>
        <w:t>Withdrew sh.32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bank for office use.</w:t>
      </w:r>
    </w:p>
    <w:p w:rsidR="00C72A13" w:rsidRDefault="00C72A13" w:rsidP="00C72A13">
      <w:pPr>
        <w:pStyle w:val="ListParagraph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25:</w:t>
      </w:r>
      <w:r>
        <w:rPr>
          <w:rFonts w:ascii="Times New Roman" w:hAnsi="Times New Roman" w:cs="Times New Roman"/>
          <w:sz w:val="24"/>
          <w:szCs w:val="24"/>
        </w:rPr>
        <w:tab/>
        <w:t>Withdrew sh.4000 cash for personal use</w:t>
      </w:r>
    </w:p>
    <w:p w:rsidR="00C72A13" w:rsidRDefault="00C72A13" w:rsidP="00C72A13">
      <w:pPr>
        <w:pStyle w:val="ListParagraph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</w:t>
      </w:r>
      <w:r>
        <w:rPr>
          <w:rFonts w:ascii="Times New Roman" w:hAnsi="Times New Roman" w:cs="Times New Roman"/>
          <w:sz w:val="24"/>
          <w:szCs w:val="24"/>
        </w:rPr>
        <w:tab/>
        <w:t>received sh.17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cash form Alvin in settlement of his account less  sh.1000 cash discount.</w:t>
      </w:r>
    </w:p>
    <w:p w:rsidR="00C72A13" w:rsidRDefault="00C72A13" w:rsidP="00C72A13">
      <w:pPr>
        <w:pStyle w:val="ListParagraph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31:</w:t>
      </w:r>
      <w:r>
        <w:rPr>
          <w:rFonts w:ascii="Times New Roman" w:hAnsi="Times New Roman" w:cs="Times New Roman"/>
          <w:sz w:val="24"/>
          <w:szCs w:val="24"/>
        </w:rPr>
        <w:tab/>
        <w:t>Deposited all the money into the bank except sh.24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three column cash book duly balanced.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(10 marks)</w:t>
      </w:r>
    </w:p>
    <w:p w:rsidR="00C72A13" w:rsidRDefault="00C72A13" w:rsidP="00C72A13">
      <w:pPr>
        <w:numPr>
          <w:ilvl w:val="0"/>
          <w:numId w:val="4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lastRenderedPageBreak/>
        <w:t xml:space="preserve">On 1st January 2015,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Ndovu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Traders had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30,000 in cash and 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75,000 at the bank. During the month, the following transactions took place</w:t>
      </w:r>
      <w:proofErr w:type="gram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  <w:t xml:space="preserve">January 2: Bought goods in cash worth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15,500.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  <w:t xml:space="preserve">5: Received cash from Chui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23,750 after allowing 5% cash discount.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  <w:t xml:space="preserve">8: Withdrew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8,900 from the bank for personal use.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  <w:t xml:space="preserve">11: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Maro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, a debtor settled her account of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16,800 by a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cheque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 16,000.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  <w:t xml:space="preserve">15: Sales amounted to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24,250 in cash.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  <w:t xml:space="preserve">17: Paid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Furaha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traders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29,100 in cash in full settlement of their account less 3% cash discount.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  <w:t xml:space="preserve">20: Withdrew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15,000 from the bank for business use.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  <w:t xml:space="preserve">22: Koko a debtor settled her account of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40,000 by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cheque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less 2.5% cash discount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  <w:t xml:space="preserve">25: Paid wages </w:t>
      </w:r>
      <w:proofErr w:type="spell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Ksh</w:t>
      </w:r>
      <w:proofErr w:type="spell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21,000 cash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Required</w:t>
      </w:r>
      <w:proofErr w:type="gram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: Prepare a duly balanced three column cash book. (12 marks)</w:t>
      </w: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A13" w:rsidRDefault="00C72A13" w:rsidP="00C72A13">
      <w:pPr>
        <w:jc w:val="both"/>
        <w:rPr>
          <w:b/>
          <w:i/>
          <w:sz w:val="24"/>
          <w:szCs w:val="24"/>
        </w:rPr>
      </w:pPr>
    </w:p>
    <w:p w:rsidR="00C72A13" w:rsidRDefault="00C72A13" w:rsidP="00C72A13">
      <w:pPr>
        <w:jc w:val="both"/>
        <w:rPr>
          <w:b/>
          <w:sz w:val="24"/>
          <w:szCs w:val="24"/>
        </w:rPr>
      </w:pPr>
    </w:p>
    <w:p w:rsidR="00C72A13" w:rsidRDefault="00C72A13" w:rsidP="00C72A1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2A13" w:rsidRDefault="00C72A13" w:rsidP="00C72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A13" w:rsidRDefault="00C72A13" w:rsidP="00C72A13">
      <w:pPr>
        <w:ind w:firstLineChars="900" w:firstLine="21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BB5" w:rsidRDefault="00382BB5">
      <w:bookmarkStart w:id="0" w:name="_GoBack"/>
      <w:bookmarkEnd w:id="0"/>
    </w:p>
    <w:sectPr w:rsidR="00382BB5" w:rsidSect="00C72A1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212662B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lowerRoman"/>
      <w:lvlText w:val="%4."/>
      <w:lvlJc w:val="righ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0000005"/>
    <w:multiLevelType w:val="multilevel"/>
    <w:tmpl w:val="2D17AC9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lowerLetter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lowerLetter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lowerLetter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0000006"/>
    <w:multiLevelType w:val="multilevel"/>
    <w:tmpl w:val="45286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13"/>
    <w:rsid w:val="00382BB5"/>
    <w:rsid w:val="00C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2D73C-9BC8-47BA-A36B-CE10A68E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13"/>
    <w:pPr>
      <w:spacing w:after="0" w:line="240" w:lineRule="auto"/>
    </w:pPr>
    <w:rPr>
      <w:rFonts w:ascii="Calibri" w:eastAsia="SimSun" w:hAnsi="Calibri" w:cs="SimSu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72A13"/>
    <w:rPr>
      <w:b/>
      <w:bCs/>
    </w:rPr>
  </w:style>
  <w:style w:type="table" w:styleId="TableGrid">
    <w:name w:val="Table Grid"/>
    <w:basedOn w:val="TableNormal"/>
    <w:uiPriority w:val="59"/>
    <w:qFormat/>
    <w:rsid w:val="00C72A1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2024-10-30T17:39:00Z</dcterms:created>
  <dcterms:modified xsi:type="dcterms:W3CDTF">2024-10-30T17:40:00Z</dcterms:modified>
</cp:coreProperties>
</file>